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D8" w:rsidRPr="00377687" w:rsidRDefault="00406EE0" w:rsidP="00F03F22">
      <w:pPr>
        <w:pStyle w:val="a5"/>
      </w:pPr>
      <w:r>
        <w:t>К</w:t>
      </w:r>
      <w:r w:rsidR="001F59B9" w:rsidRPr="00377687">
        <w:t>одекс</w:t>
      </w:r>
      <w:r w:rsidR="00377687">
        <w:t xml:space="preserve"> </w:t>
      </w:r>
      <w:r w:rsidR="001F59B9" w:rsidRPr="00377687">
        <w:t xml:space="preserve">профессиональной </w:t>
      </w:r>
      <w:r w:rsidR="001D630D">
        <w:t>этики педагогических работников</w:t>
      </w:r>
      <w:bookmarkStart w:id="0" w:name="_GoBack"/>
      <w:bookmarkEnd w:id="0"/>
    </w:p>
    <w:p w:rsidR="00F03F22" w:rsidRDefault="00F03F22" w:rsidP="00F03F22">
      <w:pPr>
        <w:pStyle w:val="a7"/>
        <w:spacing w:line="360" w:lineRule="auto"/>
        <w:ind w:firstLine="567"/>
        <w:rPr>
          <w:rFonts w:asciiTheme="minorHAnsi" w:hAnsiTheme="minorHAnsi" w:cstheme="minorHAnsi"/>
        </w:rPr>
      </w:pPr>
    </w:p>
    <w:p w:rsidR="00F03F22" w:rsidRDefault="00F03F22" w:rsidP="00F03F22">
      <w:pPr>
        <w:pStyle w:val="a7"/>
        <w:spacing w:line="360" w:lineRule="auto"/>
        <w:ind w:firstLine="567"/>
        <w:rPr>
          <w:rFonts w:asciiTheme="minorHAnsi" w:hAnsiTheme="minorHAnsi" w:cstheme="minorHAnsi"/>
        </w:rPr>
      </w:pP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Кодекс профессиональной этики педагогических работников организаций,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осуществляющих образовательную деятельность (далее - Кодекс), разработан на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основании положений Конституции Российской Федерации, Федерального закона от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29 декабря 2012 г. № 273-ФЭ «Об образовании в Российской Федерации», Указа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Президента Российской Федерации от 7 мая 2012 г. № 597 «О мероприятиях по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реализации государственной социальной политики» и иных нормативных правовых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актов Российской Федерации.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Кодекс представляет собой свод общих принципов профессиональной этики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и основных правил поведения, которым рекомендуется руководствоваться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педагогическим работникам организаций, осуществляющих образовательную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деятельность (далее - педагогические работники), независимо от занимаемой ими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должности.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Педагогическому работнику, который состоит в трудовых отношениях с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организацией, осуществляющей образовательную деятельность, и выполняет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обязанности по обучению, воспитанию обучающихся и (или) организации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образовательной деятельности, рекомендуется соблюдать положения Кодекса в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своей деятельности.</w:t>
      </w:r>
    </w:p>
    <w:p w:rsidR="00E54FD8" w:rsidRPr="00F03F22" w:rsidRDefault="001F59B9" w:rsidP="00F03F22">
      <w:pPr>
        <w:pStyle w:val="2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Целями Кодекса являются: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установление этических норм и правил поведения педагогических работников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для выполнения ими своей профессиональной деятельности;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содействие укреплению авторитета педагогических работников организаций,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осуществляющих образовательную деятельность;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обеспечение единых норм поведения педагогических работников,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Кодекс призван повысить эффективность выполнения педагогическими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работниками своих трудовых обязанностей.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Кодекс служит основой для формирования взаимоотношений в системе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образования, основанных на нормах морали, уважительном отношении к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педагогической деятельности в общественном сознании, самоконтроле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педагогических работников.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Этические правила поведения педагогических работников при выполнении ими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трудовых обязанностей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lastRenderedPageBreak/>
        <w:t>При выполнении трудовых обязанностей педагогическим работникам следует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исходить из конституционного положения о том, что человек, его права и свободы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являются высшей ценностью, и каждый гражданин имеет право на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неприкосновенность частной жизни, личную и семейную тайну, защиту чести,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достоинства, своего доброго имени.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Педагогические работники, сознавая ответственность перед государством,</w:t>
      </w:r>
      <w:r w:rsidR="00377687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обществом и гражданами, призваны:</w:t>
      </w:r>
    </w:p>
    <w:p w:rsidR="00E54FD8" w:rsidRPr="00F03F22" w:rsidRDefault="00F03F22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 xml:space="preserve">а) </w:t>
      </w:r>
      <w:r w:rsidR="001F59B9" w:rsidRPr="00F03F22">
        <w:rPr>
          <w:rFonts w:asciiTheme="minorHAnsi" w:hAnsiTheme="minorHAnsi" w:cstheme="minorHAnsi"/>
        </w:rPr>
        <w:t>осуществлять свою деятельность на высоком профессиональном уровне;</w:t>
      </w:r>
    </w:p>
    <w:p w:rsidR="00E54FD8" w:rsidRPr="00F03F22" w:rsidRDefault="00F03F22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 xml:space="preserve">б) </w:t>
      </w:r>
      <w:r w:rsidR="001F59B9" w:rsidRPr="00F03F22">
        <w:rPr>
          <w:rFonts w:asciiTheme="minorHAnsi" w:hAnsiTheme="minorHAnsi" w:cstheme="minorHAnsi"/>
        </w:rPr>
        <w:t>соблюдать правовые, нравственные и этические нормы;</w:t>
      </w:r>
    </w:p>
    <w:p w:rsidR="00E54FD8" w:rsidRPr="00F03F22" w:rsidRDefault="00F03F22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 xml:space="preserve">в) </w:t>
      </w:r>
      <w:r w:rsidR="001F59B9" w:rsidRPr="00F03F22">
        <w:rPr>
          <w:rFonts w:asciiTheme="minorHAnsi" w:hAnsiTheme="minorHAnsi" w:cstheme="minorHAnsi"/>
        </w:rPr>
        <w:t>уважать честь и достоинство обучающихся и других участников</w:t>
      </w:r>
      <w:r w:rsidR="00377687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образовательных отношений;</w:t>
      </w:r>
    </w:p>
    <w:p w:rsidR="00E54FD8" w:rsidRPr="00F03F22" w:rsidRDefault="00F03F22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 xml:space="preserve">г) </w:t>
      </w:r>
      <w:r w:rsidR="001F59B9" w:rsidRPr="00F03F22">
        <w:rPr>
          <w:rFonts w:asciiTheme="minorHAnsi" w:hAnsiTheme="minorHAnsi" w:cstheme="minorHAnsi"/>
        </w:rPr>
        <w:t>развивать у обучающихся познавательную активность, самостоятельность,</w:t>
      </w:r>
      <w:r w:rsidR="00377687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инициативу, творческие способности, формировать гражданскую позицию,</w:t>
      </w:r>
      <w:r w:rsidR="00377687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способность к труду и жизни в условиях современного мира, формировать у</w:t>
      </w:r>
      <w:r w:rsidR="00377687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обучающихся культуру здорового и безопасного образа жизни;</w:t>
      </w:r>
    </w:p>
    <w:p w:rsidR="00E54FD8" w:rsidRPr="00F03F22" w:rsidRDefault="00F03F22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 xml:space="preserve">д) </w:t>
      </w:r>
      <w:r w:rsidR="001F59B9" w:rsidRPr="00F03F22">
        <w:rPr>
          <w:rFonts w:asciiTheme="minorHAnsi" w:hAnsiTheme="minorHAnsi" w:cstheme="minorHAnsi"/>
        </w:rPr>
        <w:t>применять педагогически обоснованные и обеспечивающие высокое</w:t>
      </w:r>
      <w:r w:rsidR="00377687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качество образования формы, методы обучения и воспитания;</w:t>
      </w:r>
    </w:p>
    <w:p w:rsidR="000865A1" w:rsidRPr="00F03F22" w:rsidRDefault="00F03F22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 xml:space="preserve">е) </w:t>
      </w:r>
      <w:r w:rsidR="001F59B9" w:rsidRPr="00F03F22">
        <w:rPr>
          <w:rFonts w:asciiTheme="minorHAnsi" w:hAnsiTheme="minorHAnsi" w:cstheme="minorHAnsi"/>
        </w:rPr>
        <w:t>учитывать особенности психофизического развития обучающихся и</w:t>
      </w:r>
      <w:r w:rsidR="000865A1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состояние их здоровья, соблюдать специальные условия, необходимые для</w:t>
      </w:r>
      <w:r w:rsidR="000865A1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получения образования лицами с ограниченными возможностями здоровья,</w:t>
      </w:r>
      <w:r w:rsidR="000865A1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взаимодействовать при необходимости с медицинскими организациями;</w:t>
      </w:r>
    </w:p>
    <w:p w:rsidR="00E54FD8" w:rsidRPr="00F03F22" w:rsidRDefault="00F03F22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 xml:space="preserve">ж) </w:t>
      </w:r>
      <w:r w:rsidR="001F59B9" w:rsidRPr="00F03F22">
        <w:rPr>
          <w:rFonts w:asciiTheme="minorHAnsi" w:hAnsiTheme="minorHAnsi" w:cstheme="minorHAnsi"/>
        </w:rPr>
        <w:t>исключать действия, связанные с влиянием каких-либо личных,</w:t>
      </w:r>
      <w:r w:rsidR="000865A1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имущественных (финансовых) и иных интересов, препятствующих</w:t>
      </w:r>
      <w:r w:rsidR="000865A1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добросовестному исполнению трудовых обязанностей;</w:t>
      </w:r>
    </w:p>
    <w:p w:rsidR="00E54FD8" w:rsidRPr="00F03F22" w:rsidRDefault="00F03F22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 xml:space="preserve">з) </w:t>
      </w:r>
      <w:r w:rsidR="001F59B9" w:rsidRPr="00F03F22">
        <w:rPr>
          <w:rFonts w:asciiTheme="minorHAnsi" w:hAnsiTheme="minorHAnsi" w:cstheme="minorHAnsi"/>
        </w:rPr>
        <w:t>проявлять корректность и внимательность к обучающимся, их родителям</w:t>
      </w:r>
      <w:r w:rsidR="000865A1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(законным представителям) и коллегам;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и</w:t>
      </w:r>
      <w:r w:rsidR="00F03F22" w:rsidRPr="00F03F22">
        <w:rPr>
          <w:rFonts w:asciiTheme="minorHAnsi" w:hAnsiTheme="minorHAnsi" w:cstheme="minorHAnsi"/>
        </w:rPr>
        <w:t xml:space="preserve">) </w:t>
      </w:r>
      <w:r w:rsidRPr="00F03F22">
        <w:rPr>
          <w:rFonts w:asciiTheme="minorHAnsi" w:hAnsiTheme="minorHAnsi" w:cstheme="minorHAnsi"/>
        </w:rPr>
        <w:t>проявлять терпимость и уважение к обычаям и традициям народов России и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других государств, учитывать культурные и иные особенности различных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этнических, социальных групп и конфессий, способствовать межнациональному и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межконфессиональному согласию обучающихся;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к) воздерживаться от поведения, которое могло бы вызвать сомнение в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добросовестном исполнении педагогическим работником трудовых обязанностей, а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также избегать конфликтных ситуаций, способных нанести ущерб его репутации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 xml:space="preserve">или авторитету </w:t>
      </w:r>
      <w:r w:rsidRPr="00F03F22">
        <w:rPr>
          <w:rFonts w:asciiTheme="minorHAnsi" w:hAnsiTheme="minorHAnsi" w:cstheme="minorHAnsi"/>
        </w:rPr>
        <w:lastRenderedPageBreak/>
        <w:t>организации, осуществляющей образовательную деятельность.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Педагогическим работникам следует быть образцом профессионализма,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безупречной репутации, способствовать формированию благоприятного морально-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психологического климата для эффективной работы.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Педагогическим работникам надлежит принимать меры по недопущению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коррупционно опасного поведения педагогических работников, своим личным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поведением подавать пример честности, беспристрастности и справедливости.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При выполнении трудовых обязанностей педагогический работник не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допускает;</w:t>
      </w:r>
    </w:p>
    <w:p w:rsidR="00E54FD8" w:rsidRPr="00F03F22" w:rsidRDefault="00F03F22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 xml:space="preserve">а) </w:t>
      </w:r>
      <w:r w:rsidR="001F59B9" w:rsidRPr="00F03F22">
        <w:rPr>
          <w:rFonts w:asciiTheme="minorHAnsi" w:hAnsiTheme="minorHAnsi" w:cstheme="minorHAnsi"/>
        </w:rPr>
        <w:t>любого вида высказываний и действий дискриминационного характера по</w:t>
      </w:r>
      <w:r w:rsidR="000865A1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признакам пола, возраста, расы, национальности, языка, гражданства, социального,</w:t>
      </w:r>
      <w:r w:rsidR="000865A1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имущественного или семейного положения, политических или религиозных</w:t>
      </w:r>
      <w:r w:rsidR="000865A1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предпочтений;</w:t>
      </w:r>
    </w:p>
    <w:p w:rsidR="00E54FD8" w:rsidRPr="00F03F22" w:rsidRDefault="00F03F22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 xml:space="preserve">б) </w:t>
      </w:r>
      <w:r w:rsidR="001F59B9" w:rsidRPr="00F03F22">
        <w:rPr>
          <w:rFonts w:asciiTheme="minorHAnsi" w:hAnsiTheme="minorHAnsi" w:cstheme="minorHAnsi"/>
        </w:rPr>
        <w:t>грубости, проявлений пренебрежительного тона, заносчивости, предвзятых</w:t>
      </w:r>
      <w:r w:rsidR="000865A1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замечаний, предъявления неправомерных, незаслуженных обвинений;</w:t>
      </w:r>
    </w:p>
    <w:p w:rsidR="00E54FD8" w:rsidRPr="00F03F22" w:rsidRDefault="00F03F22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 xml:space="preserve">в) </w:t>
      </w:r>
      <w:r w:rsidR="001F59B9" w:rsidRPr="00F03F22">
        <w:rPr>
          <w:rFonts w:asciiTheme="minorHAnsi" w:hAnsiTheme="minorHAnsi" w:cstheme="minorHAnsi"/>
        </w:rPr>
        <w:t>угроз, оскорбительных выражений или реплик, действий, препятствующих</w:t>
      </w:r>
      <w:r w:rsidR="000865A1" w:rsidRPr="00F03F22">
        <w:rPr>
          <w:rFonts w:asciiTheme="minorHAnsi" w:hAnsiTheme="minorHAnsi" w:cstheme="minorHAnsi"/>
        </w:rPr>
        <w:t xml:space="preserve"> </w:t>
      </w:r>
      <w:r w:rsidR="001F59B9" w:rsidRPr="00F03F22">
        <w:rPr>
          <w:rFonts w:asciiTheme="minorHAnsi" w:hAnsiTheme="minorHAnsi" w:cstheme="minorHAnsi"/>
        </w:rPr>
        <w:t>нормальному общению или провоцирующих противоправное поведение.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Педагогическим работникам следует проявлять корректность, выдержку,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такт и внимательность в обращении с участниками образовательных отношений,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уважать их честь и достоинство, быть доступным для общения, открытым и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доброжелательным.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Педагогическим работникам рекомендуется соблюдать культуру речи, не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допускать использования в присутствии всех участников образовательных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отношений грубости, оскорбительных выражений или реплик.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Внешний вид педагогического работника при выполнении им трудовых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обязанностей должен способствовать уважительному отношению к педагогическим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работникам и организациям, осуществляющим образовательную деятельность,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соответствовать общепринятому деловому стилю, который отличают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официальность, сдержанность, аккуратность.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Ответственность за нарушение положений Кодекса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Нарушение педагогическим работником положений настоящего Кодекса</w:t>
      </w:r>
      <w:r w:rsidRPr="00F03F22">
        <w:rPr>
          <w:rFonts w:asciiTheme="minorHAnsi" w:hAnsiTheme="minorHAnsi" w:cstheme="minorHAnsi"/>
        </w:rPr>
        <w:br/>
        <w:t>рассматривается на заседаниях коллегиальных органов управления,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предусмотренных уставом образовательной организации и (или) комиссиях по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урегулированию споров, между участниками образовательных отношений.</w:t>
      </w:r>
    </w:p>
    <w:p w:rsidR="00E54FD8" w:rsidRPr="00F03F22" w:rsidRDefault="001F59B9" w:rsidP="00F03F22">
      <w:pPr>
        <w:pStyle w:val="a7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F03F22">
        <w:rPr>
          <w:rFonts w:asciiTheme="minorHAnsi" w:hAnsiTheme="minorHAnsi" w:cstheme="minorHAnsi"/>
        </w:rPr>
        <w:t>Соблюдение педагогическим работником положений Кодекса может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 xml:space="preserve">учитываться при </w:t>
      </w:r>
      <w:r w:rsidRPr="00F03F22">
        <w:rPr>
          <w:rFonts w:asciiTheme="minorHAnsi" w:hAnsiTheme="minorHAnsi" w:cstheme="minorHAnsi"/>
        </w:rPr>
        <w:lastRenderedPageBreak/>
        <w:t>проведении аттестации педагогических работников на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соответствие занимаемой должности, при применении дисциплинарных взысканий в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случае совершения работником, выполняющим воспитательные функции,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аморального проступка, несовместимого с продолжением данной работы, а также</w:t>
      </w:r>
      <w:r w:rsidR="000865A1" w:rsidRPr="00F03F22">
        <w:rPr>
          <w:rFonts w:asciiTheme="minorHAnsi" w:hAnsiTheme="minorHAnsi" w:cstheme="minorHAnsi"/>
        </w:rPr>
        <w:t xml:space="preserve"> </w:t>
      </w:r>
      <w:r w:rsidRPr="00F03F22">
        <w:rPr>
          <w:rFonts w:asciiTheme="minorHAnsi" w:hAnsiTheme="minorHAnsi" w:cstheme="minorHAnsi"/>
        </w:rPr>
        <w:t>при поощрении работников, добросовестно исполняющих трудовые обязанности.</w:t>
      </w:r>
    </w:p>
    <w:sectPr w:rsidR="00E54FD8" w:rsidRPr="00F03F22" w:rsidSect="00377687">
      <w:pgSz w:w="11909" w:h="16834"/>
      <w:pgMar w:top="1585" w:right="1141" w:bottom="993" w:left="11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9ED" w:rsidRDefault="008549ED">
      <w:r>
        <w:separator/>
      </w:r>
    </w:p>
  </w:endnote>
  <w:endnote w:type="continuationSeparator" w:id="0">
    <w:p w:rsidR="008549ED" w:rsidRDefault="0085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9ED" w:rsidRDefault="008549ED"/>
  </w:footnote>
  <w:footnote w:type="continuationSeparator" w:id="0">
    <w:p w:rsidR="008549ED" w:rsidRDefault="008549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95E9F"/>
    <w:multiLevelType w:val="multilevel"/>
    <w:tmpl w:val="79369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4E6D2F"/>
    <w:multiLevelType w:val="multilevel"/>
    <w:tmpl w:val="EA4CE56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D8"/>
    <w:rsid w:val="000865A1"/>
    <w:rsid w:val="001D630D"/>
    <w:rsid w:val="001F59B9"/>
    <w:rsid w:val="00377687"/>
    <w:rsid w:val="00406EE0"/>
    <w:rsid w:val="008549ED"/>
    <w:rsid w:val="00E54FD8"/>
    <w:rsid w:val="00F02831"/>
    <w:rsid w:val="00F0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0D3B4-9B42-481A-87BC-8661F5B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zh-CN" w:bidi="mn-Mong-C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03F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03F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2">
    <w:name w:val="Основной текст (2)"/>
    <w:basedOn w:val="a"/>
    <w:link w:val="21"/>
    <w:pPr>
      <w:spacing w:after="600" w:line="31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pacing w:before="600" w:after="6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0">
    <w:name w:val="Заголовок 1 Знак"/>
    <w:basedOn w:val="a0"/>
    <w:link w:val="1"/>
    <w:uiPriority w:val="9"/>
    <w:rsid w:val="00F03F2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5">
    <w:name w:val="Title"/>
    <w:basedOn w:val="a"/>
    <w:next w:val="a"/>
    <w:link w:val="a6"/>
    <w:uiPriority w:val="10"/>
    <w:qFormat/>
    <w:rsid w:val="00F03F2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6">
    <w:name w:val="Название Знак"/>
    <w:basedOn w:val="a0"/>
    <w:link w:val="a5"/>
    <w:uiPriority w:val="10"/>
    <w:rsid w:val="00F03F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7">
    <w:name w:val="No Spacing"/>
    <w:uiPriority w:val="1"/>
    <w:qFormat/>
    <w:rsid w:val="00F03F22"/>
    <w:rPr>
      <w:color w:val="000000"/>
      <w:szCs w:val="30"/>
    </w:rPr>
  </w:style>
  <w:style w:type="character" w:customStyle="1" w:styleId="20">
    <w:name w:val="Заголовок 2 Знак"/>
    <w:basedOn w:val="a0"/>
    <w:link w:val="2"/>
    <w:uiPriority w:val="9"/>
    <w:rsid w:val="00F03F22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20</dc:creator>
  <cp:lastModifiedBy>Анастасия Белькова</cp:lastModifiedBy>
  <cp:revision>6</cp:revision>
  <dcterms:created xsi:type="dcterms:W3CDTF">2014-03-20T00:41:00Z</dcterms:created>
  <dcterms:modified xsi:type="dcterms:W3CDTF">2017-11-22T15:21:00Z</dcterms:modified>
</cp:coreProperties>
</file>